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F902" w14:textId="1DD5BB8D" w:rsidR="00F14678" w:rsidRPr="003C6DF2" w:rsidRDefault="00AB0E21" w:rsidP="00352CE3">
      <w:pPr>
        <w:jc w:val="center"/>
        <w:rPr>
          <w:rFonts w:ascii="Arial" w:hAnsi="Arial" w:cs="Arial"/>
        </w:rPr>
      </w:pPr>
      <w:r w:rsidRPr="003C6DF2">
        <w:rPr>
          <w:rFonts w:ascii="Arial" w:hAnsi="Arial" w:cs="Arial"/>
          <w:noProof/>
        </w:rPr>
        <w:drawing>
          <wp:anchor distT="0" distB="0" distL="114300" distR="114300" simplePos="0" relativeHeight="251658240" behindDoc="0" locked="0" layoutInCell="1" allowOverlap="1" wp14:anchorId="1711FB3A" wp14:editId="72F22452">
            <wp:simplePos x="0" y="0"/>
            <wp:positionH relativeFrom="margin">
              <wp:align>left</wp:align>
            </wp:positionH>
            <wp:positionV relativeFrom="paragraph">
              <wp:posOffset>0</wp:posOffset>
            </wp:positionV>
            <wp:extent cx="718454" cy="406945"/>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8454" cy="406945"/>
                    </a:xfrm>
                    <a:prstGeom prst="rect">
                      <a:avLst/>
                    </a:prstGeom>
                    <a:noFill/>
                    <a:ln>
                      <a:noFill/>
                    </a:ln>
                  </pic:spPr>
                </pic:pic>
              </a:graphicData>
            </a:graphic>
          </wp:anchor>
        </w:drawing>
      </w:r>
      <w:r w:rsidR="005F4727" w:rsidRPr="003C6DF2">
        <w:rPr>
          <w:rFonts w:ascii="Arial" w:hAnsi="Arial" w:cs="Arial"/>
        </w:rPr>
        <w:br w:type="textWrapping" w:clear="all"/>
      </w:r>
    </w:p>
    <w:p w14:paraId="43311CAD" w14:textId="56DBF0DA" w:rsidR="00F14678" w:rsidRPr="003C6DF2" w:rsidRDefault="00F14678" w:rsidP="00352CE3">
      <w:pPr>
        <w:jc w:val="center"/>
        <w:rPr>
          <w:rFonts w:ascii="Arial" w:hAnsi="Arial" w:cs="Arial"/>
          <w:b/>
          <w:bCs/>
          <w:u w:val="single"/>
        </w:rPr>
      </w:pPr>
      <w:r w:rsidRPr="003C6DF2">
        <w:rPr>
          <w:rFonts w:ascii="Arial" w:hAnsi="Arial" w:cs="Arial"/>
          <w:b/>
          <w:bCs/>
          <w:u w:val="single"/>
        </w:rPr>
        <w:t>CONSENTIMIENTO INFORMADO PARA AMPUTACION</w:t>
      </w:r>
      <w:r w:rsidR="005F4727" w:rsidRPr="003C6DF2">
        <w:rPr>
          <w:rFonts w:ascii="Arial" w:hAnsi="Arial" w:cs="Arial"/>
          <w:b/>
          <w:bCs/>
          <w:u w:val="single"/>
        </w:rPr>
        <w:t xml:space="preserve"> QUIRURGICA</w:t>
      </w:r>
    </w:p>
    <w:p w14:paraId="3E4ED042" w14:textId="77777777" w:rsidR="003C6DF2" w:rsidRPr="003C6DF2" w:rsidRDefault="003C6DF2" w:rsidP="003C6DF2">
      <w:pPr>
        <w:jc w:val="both"/>
        <w:rPr>
          <w:rFonts w:ascii="Arial" w:hAnsi="Arial" w:cs="Arial"/>
        </w:rPr>
      </w:pPr>
      <w:bookmarkStart w:id="0" w:name="_Hlk124852860"/>
      <w:r w:rsidRPr="003C6DF2">
        <w:rPr>
          <w:rFonts w:ascii="Arial" w:hAnsi="Arial" w:cs="Arial"/>
        </w:rPr>
        <w:t xml:space="preserve">ES IMPORTANTE QUE LEA CUIDADOSAMENTE LA INFORMACION DEL PRESENTE CONSENTIMIENTO INFORMADO Y QUE </w:t>
      </w:r>
      <w:proofErr w:type="gramStart"/>
      <w:r w:rsidRPr="003C6DF2">
        <w:rPr>
          <w:rFonts w:ascii="Arial" w:hAnsi="Arial" w:cs="Arial"/>
        </w:rPr>
        <w:t>SEAN  RESPONDIDAS</w:t>
      </w:r>
      <w:proofErr w:type="gramEnd"/>
      <w:r w:rsidRPr="003C6DF2">
        <w:rPr>
          <w:rFonts w:ascii="Arial" w:hAnsi="Arial" w:cs="Arial"/>
        </w:rPr>
        <w:t xml:space="preserve"> TODAS SUS PREGUNTAS ANTES DE QUE FIRME EL CONSENTIMIENTO</w:t>
      </w:r>
    </w:p>
    <w:p w14:paraId="70985C33" w14:textId="77777777" w:rsidR="003C6DF2" w:rsidRPr="003C6DF2" w:rsidRDefault="003C6DF2" w:rsidP="003C6DF2">
      <w:pPr>
        <w:jc w:val="both"/>
        <w:rPr>
          <w:rFonts w:ascii="Arial" w:hAnsi="Arial" w:cs="Arial"/>
        </w:rPr>
      </w:pPr>
      <w:r w:rsidRPr="003C6DF2">
        <w:rPr>
          <w:rFonts w:ascii="Arial" w:hAnsi="Arial" w:cs="Arial"/>
        </w:rPr>
        <w:t>Por la presente autorizo al Dr. …………………………………………………………</w:t>
      </w:r>
      <w:proofErr w:type="gramStart"/>
      <w:r w:rsidRPr="003C6DF2">
        <w:rPr>
          <w:rFonts w:ascii="Arial" w:hAnsi="Arial" w:cs="Arial"/>
        </w:rPr>
        <w:t>…….</w:t>
      </w:r>
      <w:proofErr w:type="gramEnd"/>
      <w:r w:rsidRPr="003C6DF2">
        <w:rPr>
          <w:rFonts w:ascii="Arial" w:hAnsi="Arial" w:cs="Arial"/>
        </w:rPr>
        <w:t>….. y a los ayudantes que sean seleccionados para realizar el siguiente procedimiento o tratamiento</w:t>
      </w:r>
    </w:p>
    <w:bookmarkEnd w:id="0"/>
    <w:p w14:paraId="6B808ABA" w14:textId="77777777" w:rsidR="00352CE3" w:rsidRDefault="00F14678" w:rsidP="003C6DF2">
      <w:pPr>
        <w:jc w:val="both"/>
        <w:rPr>
          <w:rFonts w:ascii="Arial" w:hAnsi="Arial" w:cs="Arial"/>
        </w:rPr>
      </w:pPr>
      <w:r w:rsidRPr="003C6DF2">
        <w:rPr>
          <w:rFonts w:ascii="Arial" w:hAnsi="Arial" w:cs="Arial"/>
        </w:rPr>
        <w:t xml:space="preserve">La intervención consiste en la sección de la extremidad al nivel que permita conservar la mayor parte posible de la misma pero que, al mismo tiempo, ofrezca las máximas posibilidades de cicatrización. Por consiguiente, el nivel al que se tenga que realizar la amputación dependerá de la menor o mayor gravedad de su enfermedad. </w:t>
      </w:r>
    </w:p>
    <w:p w14:paraId="4C0BD033" w14:textId="77777777" w:rsidR="00352CE3" w:rsidRDefault="00F14678" w:rsidP="003C6DF2">
      <w:pPr>
        <w:jc w:val="both"/>
        <w:rPr>
          <w:rFonts w:ascii="Arial" w:hAnsi="Arial" w:cs="Arial"/>
        </w:rPr>
      </w:pPr>
      <w:r w:rsidRPr="00352CE3">
        <w:rPr>
          <w:rFonts w:ascii="Arial" w:hAnsi="Arial" w:cs="Arial"/>
          <w:b/>
          <w:bCs/>
        </w:rPr>
        <w:t>Objetivo y beneficios de la intervención</w:t>
      </w:r>
      <w:r w:rsidRPr="003C6DF2">
        <w:rPr>
          <w:rFonts w:ascii="Arial" w:hAnsi="Arial" w:cs="Arial"/>
        </w:rPr>
        <w:t xml:space="preserve">: El objetivo de esta cirugía es que desaparezca el dolor y que la gangrena no siga avanzando. El beneficio máximo, por tanto, es salvar su vida. </w:t>
      </w:r>
    </w:p>
    <w:p w14:paraId="325E24AE" w14:textId="7F4368A2" w:rsidR="00352CE3" w:rsidRDefault="00F14678" w:rsidP="003C6DF2">
      <w:pPr>
        <w:jc w:val="both"/>
        <w:rPr>
          <w:rFonts w:ascii="Arial" w:hAnsi="Arial" w:cs="Arial"/>
        </w:rPr>
      </w:pPr>
      <w:r w:rsidRPr="00352CE3">
        <w:rPr>
          <w:rFonts w:ascii="Arial" w:hAnsi="Arial" w:cs="Arial"/>
          <w:b/>
          <w:bCs/>
        </w:rPr>
        <w:t>Riesgos generales</w:t>
      </w:r>
      <w:r w:rsidRPr="003C6DF2">
        <w:rPr>
          <w:rFonts w:ascii="Arial" w:hAnsi="Arial" w:cs="Arial"/>
        </w:rPr>
        <w:t xml:space="preserve">: 1. De cualquier intervención: Infección, hemorragia, alteraciones cardiológicas, respiratorias y/o renales, defectos de cicatrización y trombosis venosa profunda. Estas complicaciones se suelen resolver con tratamiento médico, aunque a veces es necesaria una nueva intervención quirúrgica. En algunos casos pueden tener consecuencias graves. 2. Específicos del paciente: Los pacientes con arteriosclerosis tienen un riesgo superior al de otros pacientes de padecer durante la intervención o el postoperatorio infarto de miocardio, cerebral, o insuficiencia renal, con posibilidad de secuelas graves e incluso muerte. La obesidad y/o la presencia de enfermedades crónicas como la diabetes, hipertensión arterial, bronquitis crónica, etc. son factores que agravan el riesgo de complicaciones durante la intervención y en los días siguientes (postoperatorio). </w:t>
      </w:r>
      <w:r w:rsidRPr="00352CE3">
        <w:rPr>
          <w:rFonts w:ascii="Arial" w:hAnsi="Arial" w:cs="Arial"/>
          <w:b/>
          <w:bCs/>
        </w:rPr>
        <w:t>Riesgos específicos de la intervención:</w:t>
      </w:r>
      <w:r w:rsidRPr="003C6DF2">
        <w:rPr>
          <w:rFonts w:ascii="Arial" w:hAnsi="Arial" w:cs="Arial"/>
        </w:rPr>
        <w:t xml:space="preserve"> 1. Hemorragia. 2. Infección. 3. Dolor de "miembro fantasma” (sentir durante un tiempo la extremidad a pesar de la amputación). 4. Necrosis del muñón y necesidad de </w:t>
      </w:r>
      <w:proofErr w:type="spellStart"/>
      <w:r w:rsidRPr="003C6DF2">
        <w:rPr>
          <w:rFonts w:ascii="Arial" w:hAnsi="Arial" w:cs="Arial"/>
        </w:rPr>
        <w:t>reamputar</w:t>
      </w:r>
      <w:proofErr w:type="spellEnd"/>
      <w:r w:rsidRPr="003C6DF2">
        <w:rPr>
          <w:rFonts w:ascii="Arial" w:hAnsi="Arial" w:cs="Arial"/>
        </w:rPr>
        <w:t>. 5. Trombosis venosa profunda.</w:t>
      </w:r>
    </w:p>
    <w:p w14:paraId="3E176056" w14:textId="77777777" w:rsidR="00F726DE" w:rsidRDefault="00F726DE" w:rsidP="00F726DE">
      <w:pPr>
        <w:jc w:val="both"/>
        <w:rPr>
          <w:rFonts w:ascii="Arial" w:hAnsi="Arial" w:cs="Arial"/>
        </w:rPr>
      </w:pPr>
      <w:bookmarkStart w:id="1" w:name="_Hlk124852773"/>
      <w:bookmarkStart w:id="2"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21D7AADF" w14:textId="77777777" w:rsidR="00F726DE" w:rsidRDefault="00F726DE" w:rsidP="00F726DE">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w:t>
      </w:r>
      <w:r w:rsidRPr="00D01A4E">
        <w:rPr>
          <w:rFonts w:ascii="Arial" w:hAnsi="Arial" w:cs="Arial"/>
        </w:rPr>
        <w:lastRenderedPageBreak/>
        <w:t xml:space="preserve">autorización que otorga este párrafo incluirá cualquier condición que requiera tratamiento y que no fuera conocida por el cirujano en el momento de iniciar el procedimiento. </w:t>
      </w:r>
    </w:p>
    <w:p w14:paraId="69C2E881" w14:textId="77777777" w:rsidR="00F726DE" w:rsidRDefault="00F726DE" w:rsidP="00F726DE">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755E7F3E" w14:textId="77777777" w:rsidR="00F726DE" w:rsidRDefault="00F726DE" w:rsidP="00F726DE">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45445A52" w14:textId="77777777" w:rsidR="00F726DE" w:rsidRDefault="00F726DE" w:rsidP="00F726DE">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6A49CBBC" w14:textId="77777777" w:rsidR="00F726DE" w:rsidRDefault="00F726DE" w:rsidP="00F726DE">
      <w:pPr>
        <w:jc w:val="both"/>
        <w:rPr>
          <w:rFonts w:ascii="Arial" w:hAnsi="Arial" w:cs="Arial"/>
        </w:rPr>
      </w:pPr>
      <w:bookmarkStart w:id="3" w:name="_Hlk124852809"/>
      <w:bookmarkEnd w:id="1"/>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2C19E43C" w14:textId="77777777" w:rsidR="00F726DE" w:rsidRDefault="00F726DE" w:rsidP="00F726DE">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78558BB7" w14:textId="77777777" w:rsidR="00F726DE" w:rsidRDefault="00F726DE" w:rsidP="00F726DE">
      <w:pPr>
        <w:jc w:val="both"/>
        <w:rPr>
          <w:rFonts w:ascii="Arial" w:hAnsi="Arial" w:cs="Arial"/>
        </w:rPr>
      </w:pPr>
    </w:p>
    <w:p w14:paraId="04DDD4FC" w14:textId="77777777" w:rsidR="00F726DE" w:rsidRDefault="00F726DE" w:rsidP="00F726DE">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4D40716E" w14:textId="77777777" w:rsidR="00F726DE" w:rsidRDefault="00F726DE" w:rsidP="00F726DE">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3C4C7768" w14:textId="77777777" w:rsidR="00F726DE" w:rsidRDefault="00F726DE" w:rsidP="00F726DE">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2"/>
    <w:bookmarkEnd w:id="3"/>
    <w:p w14:paraId="6ABF6F6D" w14:textId="0181342E" w:rsidR="00FC47CE" w:rsidRPr="003C6DF2" w:rsidRDefault="00FC47CE" w:rsidP="003C6DF2">
      <w:pPr>
        <w:jc w:val="both"/>
        <w:rPr>
          <w:rFonts w:ascii="Arial" w:hAnsi="Arial" w:cs="Arial"/>
        </w:rPr>
      </w:pPr>
    </w:p>
    <w:sectPr w:rsidR="00FC47CE" w:rsidRPr="003C6D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21"/>
    <w:rsid w:val="001F149C"/>
    <w:rsid w:val="002F49B2"/>
    <w:rsid w:val="00303880"/>
    <w:rsid w:val="00352CE3"/>
    <w:rsid w:val="003C6DF2"/>
    <w:rsid w:val="0046076B"/>
    <w:rsid w:val="005F4727"/>
    <w:rsid w:val="00AB0E21"/>
    <w:rsid w:val="00ED7467"/>
    <w:rsid w:val="00F14678"/>
    <w:rsid w:val="00F726DE"/>
    <w:rsid w:val="00FC47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6F57"/>
  <w15:chartTrackingRefBased/>
  <w15:docId w15:val="{426AF311-8309-496C-8AA4-BEA46834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E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732</Words>
  <Characters>4027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9</cp:revision>
  <dcterms:created xsi:type="dcterms:W3CDTF">2023-01-16T18:07:00Z</dcterms:created>
  <dcterms:modified xsi:type="dcterms:W3CDTF">2023-01-19T00:31:00Z</dcterms:modified>
</cp:coreProperties>
</file>